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3404B" w:rsidRDefault="001B060B">
      <w:pPr>
        <w:rPr>
          <w:b/>
        </w:rPr>
      </w:pPr>
      <w:r>
        <w:t xml:space="preserve">                 </w:t>
      </w:r>
      <w:r>
        <w:rPr>
          <w:b/>
        </w:rPr>
        <w:t>ДЕКУБИТАЛНИ УЛКУСИ - ПРЕВЕНЦИЈА И ПРЕДИЗВИЦИ</w:t>
      </w:r>
    </w:p>
    <w:p w14:paraId="00000002" w14:textId="77777777" w:rsidR="0073404B" w:rsidRDefault="001B060B">
      <w:proofErr w:type="spellStart"/>
      <w:r>
        <w:t>Автори</w:t>
      </w:r>
      <w:proofErr w:type="spellEnd"/>
      <w:r>
        <w:t xml:space="preserve">: </w:t>
      </w:r>
      <w:proofErr w:type="spellStart"/>
      <w:r>
        <w:rPr>
          <w:b/>
        </w:rPr>
        <w:t>Симоноска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Ј.</w:t>
      </w:r>
      <w:r>
        <w:t>,</w:t>
      </w:r>
      <w:proofErr w:type="gramEnd"/>
      <w:r>
        <w:t xml:space="preserve"> </w:t>
      </w:r>
      <w:proofErr w:type="spellStart"/>
      <w:r>
        <w:t>Нелоска</w:t>
      </w:r>
      <w:proofErr w:type="spellEnd"/>
      <w:r>
        <w:t xml:space="preserve"> Л., </w:t>
      </w:r>
      <w:proofErr w:type="spellStart"/>
      <w:r>
        <w:t>Петреска</w:t>
      </w:r>
      <w:proofErr w:type="spellEnd"/>
      <w:r>
        <w:t xml:space="preserve"> -</w:t>
      </w:r>
      <w:proofErr w:type="spellStart"/>
      <w:r>
        <w:t>Зовиќ</w:t>
      </w:r>
      <w:proofErr w:type="spellEnd"/>
      <w:r>
        <w:t xml:space="preserve"> Б., </w:t>
      </w:r>
      <w:proofErr w:type="spellStart"/>
      <w:r>
        <w:t>Јорданоски</w:t>
      </w:r>
      <w:proofErr w:type="spellEnd"/>
      <w:r>
        <w:t xml:space="preserve"> Л, </w:t>
      </w:r>
    </w:p>
    <w:p w14:paraId="00000003" w14:textId="77777777" w:rsidR="0073404B" w:rsidRDefault="001B060B">
      <w:r>
        <w:t xml:space="preserve">ЈЗУ </w:t>
      </w:r>
      <w:proofErr w:type="spellStart"/>
      <w:r>
        <w:t>Спец</w:t>
      </w:r>
      <w:bookmarkStart w:id="0" w:name="_GoBack"/>
      <w:bookmarkEnd w:id="0"/>
      <w:r>
        <w:t>ијализирана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Геријатриска</w:t>
      </w:r>
      <w:proofErr w:type="spellEnd"/>
      <w:r>
        <w:t xml:space="preserve"> и </w:t>
      </w:r>
      <w:proofErr w:type="spellStart"/>
      <w:r>
        <w:t>Палијативна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 13-ти </w:t>
      </w:r>
      <w:proofErr w:type="spellStart"/>
      <w:r>
        <w:t>Ноември</w:t>
      </w:r>
      <w:proofErr w:type="spellEnd"/>
      <w:r>
        <w:t xml:space="preserve"> </w:t>
      </w:r>
      <w:proofErr w:type="spellStart"/>
      <w:r>
        <w:t>Скопје</w:t>
      </w:r>
      <w:proofErr w:type="spellEnd"/>
    </w:p>
    <w:p w14:paraId="00000004" w14:textId="77777777" w:rsidR="0073404B" w:rsidRDefault="0073404B">
      <w:pPr>
        <w:rPr>
          <w:highlight w:val="white"/>
        </w:rPr>
      </w:pPr>
    </w:p>
    <w:p w14:paraId="00000005" w14:textId="77777777" w:rsidR="0073404B" w:rsidRDefault="001B060B">
      <w:pPr>
        <w:rPr>
          <w:color w:val="695D46"/>
          <w:highlight w:val="white"/>
        </w:rPr>
      </w:pPr>
      <w:proofErr w:type="spellStart"/>
      <w:r>
        <w:rPr>
          <w:highlight w:val="white"/>
        </w:rPr>
        <w:t>Декубиталните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улкуси</w:t>
      </w:r>
      <w:proofErr w:type="spellEnd"/>
      <w:r>
        <w:rPr>
          <w:highlight w:val="white"/>
        </w:rPr>
        <w:t xml:space="preserve">  </w:t>
      </w:r>
      <w:proofErr w:type="spellStart"/>
      <w:r>
        <w:rPr>
          <w:highlight w:val="white"/>
        </w:rPr>
        <w:t>се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локализирано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оштетување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кожата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ткивата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наоѓаат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како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последица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долготрајна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позиција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продолжен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притисок</w:t>
      </w:r>
      <w:proofErr w:type="spellEnd"/>
      <w:r>
        <w:rPr>
          <w:highlight w:val="white"/>
        </w:rPr>
        <w:t xml:space="preserve">)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телото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најчесто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коскени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проминенции</w:t>
      </w:r>
      <w:proofErr w:type="spellEnd"/>
      <w:r>
        <w:rPr>
          <w:highlight w:val="white"/>
        </w:rPr>
        <w:t xml:space="preserve">. </w:t>
      </w:r>
      <w:proofErr w:type="spellStart"/>
      <w:proofErr w:type="gramStart"/>
      <w:r>
        <w:rPr>
          <w:highlight w:val="white"/>
        </w:rPr>
        <w:t>Најчесто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тоа</w:t>
      </w:r>
      <w:proofErr w:type="spellEnd"/>
      <w:r>
        <w:rPr>
          <w:highlight w:val="white"/>
        </w:rPr>
        <w:t xml:space="preserve"> е </w:t>
      </w:r>
      <w:proofErr w:type="spellStart"/>
      <w:r>
        <w:rPr>
          <w:highlight w:val="white"/>
        </w:rPr>
        <w:t>притисок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самото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тело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подлогата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но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б</w:t>
      </w:r>
      <w:r>
        <w:rPr>
          <w:highlight w:val="white"/>
        </w:rPr>
        <w:t>ило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каков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притисок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може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доведе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појава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декубит</w:t>
      </w:r>
      <w:proofErr w:type="spellEnd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</w:p>
    <w:p w14:paraId="00000006" w14:textId="77777777" w:rsidR="0073404B" w:rsidRDefault="001B060B">
      <w:pPr>
        <w:rPr>
          <w:highlight w:val="white"/>
        </w:rPr>
      </w:pPr>
      <w:proofErr w:type="spellStart"/>
      <w:proofErr w:type="gramStart"/>
      <w:r>
        <w:rPr>
          <w:highlight w:val="white"/>
        </w:rPr>
        <w:t>Оригиналното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истражување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Косијак</w:t>
      </w:r>
      <w:proofErr w:type="spellEnd"/>
      <w:r>
        <w:rPr>
          <w:highlight w:val="white"/>
        </w:rPr>
        <w:t xml:space="preserve">, и </w:t>
      </w:r>
      <w:proofErr w:type="spellStart"/>
      <w:r>
        <w:rPr>
          <w:highlight w:val="white"/>
        </w:rPr>
        <w:t>Резвик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Роџерс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идентификуваше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врска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помеѓу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големината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надворешно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применетиот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притисок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времето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изложеност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веројатноста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компромитирање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оштетување</w:t>
      </w:r>
      <w:proofErr w:type="spellEnd"/>
      <w:r>
        <w:rPr>
          <w:highlight w:val="white"/>
        </w:rPr>
        <w:t xml:space="preserve">) </w:t>
      </w:r>
      <w:proofErr w:type="spellStart"/>
      <w:r>
        <w:rPr>
          <w:highlight w:val="white"/>
        </w:rPr>
        <w:t>н</w:t>
      </w:r>
      <w:r>
        <w:rPr>
          <w:highlight w:val="white"/>
        </w:rPr>
        <w:t>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ткивото</w:t>
      </w:r>
      <w:proofErr w:type="spellEnd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треба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напомене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влијаат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други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фактори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возраста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исхраната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состојбата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кожата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историја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рани</w:t>
      </w:r>
      <w:proofErr w:type="spellEnd"/>
      <w:r>
        <w:rPr>
          <w:highlight w:val="white"/>
        </w:rPr>
        <w:t xml:space="preserve">) и </w:t>
      </w:r>
      <w:proofErr w:type="spellStart"/>
      <w:r>
        <w:rPr>
          <w:highlight w:val="white"/>
        </w:rPr>
        <w:t>други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коморбидитети</w:t>
      </w:r>
      <w:proofErr w:type="spellEnd"/>
      <w:r>
        <w:rPr>
          <w:highlight w:val="white"/>
        </w:rPr>
        <w:t>.</w:t>
      </w:r>
      <w:proofErr w:type="gramEnd"/>
    </w:p>
    <w:p w14:paraId="00000007" w14:textId="77777777" w:rsidR="0073404B" w:rsidRDefault="001B060B">
      <w:pPr>
        <w:spacing w:before="120" w:line="288" w:lineRule="auto"/>
        <w:rPr>
          <w:highlight w:val="white"/>
        </w:rPr>
      </w:pPr>
      <w:proofErr w:type="spellStart"/>
      <w:r>
        <w:rPr>
          <w:highlight w:val="white"/>
        </w:rPr>
        <w:t>Декубитот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може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јави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било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возраст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најголема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преваленција</w:t>
      </w:r>
      <w:proofErr w:type="spellEnd"/>
      <w:r>
        <w:rPr>
          <w:highlight w:val="white"/>
        </w:rPr>
        <w:t xml:space="preserve"> е </w:t>
      </w:r>
      <w:proofErr w:type="spellStart"/>
      <w:r>
        <w:rPr>
          <w:highlight w:val="white"/>
        </w:rPr>
        <w:t>кај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постари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пациенти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пациенти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хронично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врзани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кревет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притоа</w:t>
      </w:r>
      <w:proofErr w:type="spellEnd"/>
      <w:r>
        <w:rPr>
          <w:highlight w:val="white"/>
        </w:rPr>
        <w:t xml:space="preserve"> 70% </w:t>
      </w:r>
      <w:proofErr w:type="spellStart"/>
      <w:r>
        <w:rPr>
          <w:highlight w:val="white"/>
        </w:rPr>
        <w:t>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декубитите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јавуваат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пациенти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над</w:t>
      </w:r>
      <w:proofErr w:type="spellEnd"/>
      <w:r>
        <w:rPr>
          <w:highlight w:val="white"/>
        </w:rPr>
        <w:t xml:space="preserve"> 70 </w:t>
      </w:r>
      <w:proofErr w:type="spellStart"/>
      <w:r>
        <w:rPr>
          <w:highlight w:val="white"/>
        </w:rPr>
        <w:t>годишна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возраст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кај</w:t>
      </w:r>
      <w:proofErr w:type="spellEnd"/>
      <w:r>
        <w:rPr>
          <w:highlight w:val="white"/>
        </w:rPr>
        <w:t xml:space="preserve"> 85% </w:t>
      </w:r>
      <w:proofErr w:type="spellStart"/>
      <w:r>
        <w:rPr>
          <w:highlight w:val="white"/>
        </w:rPr>
        <w:t>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пациентите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параплегија</w:t>
      </w:r>
      <w:proofErr w:type="spellEnd"/>
      <w:r>
        <w:rPr>
          <w:highlight w:val="white"/>
        </w:rPr>
        <w:t xml:space="preserve">. </w:t>
      </w:r>
      <w:proofErr w:type="spellStart"/>
      <w:proofErr w:type="gramStart"/>
      <w:r>
        <w:rPr>
          <w:highlight w:val="white"/>
        </w:rPr>
        <w:t>Постои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еднакава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преваленција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двата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пола</w:t>
      </w:r>
      <w:proofErr w:type="spellEnd"/>
      <w:r>
        <w:rPr>
          <w:highlight w:val="white"/>
        </w:rPr>
        <w:t>.</w:t>
      </w:r>
      <w:proofErr w:type="gramEnd"/>
    </w:p>
    <w:p w14:paraId="00000008" w14:textId="77777777" w:rsidR="0073404B" w:rsidRDefault="001B060B">
      <w:pPr>
        <w:spacing w:before="12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Со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превземање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превентивни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мерки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оценка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ризикот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н</w:t>
      </w:r>
      <w:r>
        <w:rPr>
          <w:highlight w:val="white"/>
        </w:rPr>
        <w:t>амалување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притисокот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триењето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одржување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интегритетот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кожата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нутритивна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хидратациска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поддршка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ризикот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декубитални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улкуси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може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намали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40-60%.</w:t>
      </w:r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Исто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потребен</w:t>
      </w:r>
      <w:proofErr w:type="spellEnd"/>
      <w:r>
        <w:rPr>
          <w:highlight w:val="white"/>
        </w:rPr>
        <w:t xml:space="preserve"> е </w:t>
      </w:r>
      <w:proofErr w:type="spellStart"/>
      <w:r>
        <w:rPr>
          <w:highlight w:val="white"/>
        </w:rPr>
        <w:t>добро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обучен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медицински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персонал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делува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болниците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но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те</w:t>
      </w:r>
      <w:r>
        <w:rPr>
          <w:highlight w:val="white"/>
        </w:rPr>
        <w:t>рен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домашни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услови</w:t>
      </w:r>
      <w:proofErr w:type="spellEnd"/>
      <w:r>
        <w:rPr>
          <w:highlight w:val="white"/>
        </w:rPr>
        <w:t xml:space="preserve">, а </w:t>
      </w:r>
      <w:proofErr w:type="spellStart"/>
      <w:r>
        <w:rPr>
          <w:highlight w:val="white"/>
        </w:rPr>
        <w:t>со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тоа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едукација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населението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превенираат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настанување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декубитални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улкуси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неподвижни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пациенти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со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зголемува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можноста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поквалитетен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живот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пациентите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превенирање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можни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несакани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последици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дури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с</w:t>
      </w:r>
      <w:r>
        <w:rPr>
          <w:highlight w:val="white"/>
        </w:rPr>
        <w:t>пасување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нивните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животи</w:t>
      </w:r>
      <w:proofErr w:type="spellEnd"/>
      <w:r>
        <w:rPr>
          <w:highlight w:val="white"/>
        </w:rPr>
        <w:t xml:space="preserve">. </w:t>
      </w:r>
    </w:p>
    <w:p w14:paraId="00000009" w14:textId="77777777" w:rsidR="0073404B" w:rsidRDefault="001B060B">
      <w:pPr>
        <w:spacing w:before="12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Недостатокот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ресурси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персонал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финансиски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логистички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бариери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коморбидитети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сложеност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случаите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бихејвиоралниот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фактор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самите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пациенти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образовни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системски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пропусти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предизвиците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соочуваме</w:t>
      </w:r>
      <w:proofErr w:type="spellEnd"/>
      <w:r>
        <w:rPr>
          <w:highlight w:val="white"/>
        </w:rPr>
        <w:t>.</w:t>
      </w:r>
      <w:proofErr w:type="gramEnd"/>
    </w:p>
    <w:p w14:paraId="0000000A" w14:textId="77777777" w:rsidR="0073404B" w:rsidRDefault="001B060B">
      <w:pPr>
        <w:spacing w:before="12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Декубита</w:t>
      </w:r>
      <w:r>
        <w:rPr>
          <w:highlight w:val="white"/>
        </w:rPr>
        <w:t>лните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улкуси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претставуваат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сериозен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голема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мера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спречлив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здравствен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проблем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бара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проактивен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мултидисциплинарен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пристап</w:t>
      </w:r>
      <w:proofErr w:type="spellEnd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Превенцијата</w:t>
      </w:r>
      <w:proofErr w:type="spellEnd"/>
      <w:r>
        <w:rPr>
          <w:highlight w:val="white"/>
        </w:rPr>
        <w:t xml:space="preserve"> е </w:t>
      </w:r>
      <w:proofErr w:type="spellStart"/>
      <w:r>
        <w:rPr>
          <w:highlight w:val="white"/>
        </w:rPr>
        <w:t>инвестиција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здравјето-секој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чекор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неа</w:t>
      </w:r>
      <w:proofErr w:type="spellEnd"/>
      <w:r>
        <w:rPr>
          <w:highlight w:val="white"/>
        </w:rPr>
        <w:t xml:space="preserve"> е </w:t>
      </w:r>
      <w:proofErr w:type="spellStart"/>
      <w:r>
        <w:rPr>
          <w:highlight w:val="white"/>
        </w:rPr>
        <w:t>чекор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достоинствен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живот</w:t>
      </w:r>
      <w:proofErr w:type="spellEnd"/>
      <w:r>
        <w:rPr>
          <w:highlight w:val="white"/>
        </w:rPr>
        <w:t>.</w:t>
      </w:r>
      <w:proofErr w:type="gramEnd"/>
    </w:p>
    <w:p w14:paraId="0000000B" w14:textId="77777777" w:rsidR="0073404B" w:rsidRDefault="0073404B">
      <w:pPr>
        <w:rPr>
          <w:highlight w:val="black"/>
        </w:rPr>
      </w:pPr>
    </w:p>
    <w:p w14:paraId="0000000C" w14:textId="77777777" w:rsidR="0073404B" w:rsidRDefault="0073404B">
      <w:pPr>
        <w:rPr>
          <w:sz w:val="23"/>
          <w:szCs w:val="23"/>
        </w:rPr>
      </w:pPr>
    </w:p>
    <w:p w14:paraId="0000000D" w14:textId="77777777" w:rsidR="0073404B" w:rsidRDefault="0073404B">
      <w:pPr>
        <w:shd w:val="clear" w:color="auto" w:fill="FFFFFF"/>
        <w:spacing w:before="160" w:after="300" w:line="360" w:lineRule="auto"/>
        <w:rPr>
          <w:rFonts w:ascii="Roboto" w:eastAsia="Roboto" w:hAnsi="Roboto" w:cs="Roboto"/>
          <w:color w:val="001D35"/>
          <w:sz w:val="24"/>
          <w:szCs w:val="24"/>
        </w:rPr>
      </w:pPr>
    </w:p>
    <w:p w14:paraId="0000000E" w14:textId="77777777" w:rsidR="0073404B" w:rsidRDefault="0073404B">
      <w:pPr>
        <w:shd w:val="clear" w:color="auto" w:fill="FFFFFF"/>
        <w:spacing w:before="160" w:after="300" w:line="360" w:lineRule="auto"/>
        <w:rPr>
          <w:rFonts w:ascii="Roboto" w:eastAsia="Roboto" w:hAnsi="Roboto" w:cs="Roboto"/>
          <w:color w:val="001D35"/>
          <w:sz w:val="24"/>
          <w:szCs w:val="24"/>
        </w:rPr>
      </w:pPr>
    </w:p>
    <w:p w14:paraId="00000013" w14:textId="77777777" w:rsidR="0073404B" w:rsidRDefault="0073404B">
      <w:pPr>
        <w:shd w:val="clear" w:color="auto" w:fill="FFFFFF"/>
        <w:spacing w:before="160" w:after="300" w:line="360" w:lineRule="auto"/>
        <w:rPr>
          <w:rFonts w:ascii="Roboto" w:eastAsia="Roboto" w:hAnsi="Roboto" w:cs="Roboto"/>
          <w:color w:val="001D35"/>
          <w:sz w:val="24"/>
          <w:szCs w:val="24"/>
        </w:rPr>
      </w:pPr>
    </w:p>
    <w:sectPr w:rsidR="007340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A7C"/>
    <w:multiLevelType w:val="multilevel"/>
    <w:tmpl w:val="12DE14B2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47F5279"/>
    <w:multiLevelType w:val="multilevel"/>
    <w:tmpl w:val="84E6007E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404B"/>
    <w:rsid w:val="001B060B"/>
    <w:rsid w:val="006E675A"/>
    <w:rsid w:val="0073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</dc:creator>
  <cp:lastModifiedBy>impact</cp:lastModifiedBy>
  <cp:revision>2</cp:revision>
  <cp:lastPrinted>2025-09-25T18:29:00Z</cp:lastPrinted>
  <dcterms:created xsi:type="dcterms:W3CDTF">2025-09-25T18:30:00Z</dcterms:created>
  <dcterms:modified xsi:type="dcterms:W3CDTF">2025-09-25T18:30:00Z</dcterms:modified>
</cp:coreProperties>
</file>