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05EEC" w14:textId="3A52B3F2" w:rsidR="00450775" w:rsidRPr="00450775" w:rsidRDefault="00450775" w:rsidP="00CB530A">
      <w:pPr>
        <w:rPr>
          <w:rFonts w:ascii="Arial" w:hAnsi="Arial" w:cs="Arial"/>
          <w:b/>
          <w:bCs/>
          <w:lang w:val="en-US"/>
        </w:rPr>
      </w:pPr>
      <w:bookmarkStart w:id="0" w:name="_GoBack"/>
      <w:bookmarkEnd w:id="0"/>
      <w:r w:rsidRPr="00450775">
        <w:rPr>
          <w:rFonts w:ascii="Arial" w:hAnsi="Arial" w:cs="Arial"/>
          <w:b/>
          <w:bCs/>
          <w:lang w:val="en-US"/>
        </w:rPr>
        <w:t xml:space="preserve">Advocating for </w:t>
      </w:r>
      <w:r w:rsidR="00A05CA3">
        <w:rPr>
          <w:rFonts w:ascii="Arial" w:hAnsi="Arial" w:cs="Arial"/>
          <w:b/>
          <w:bCs/>
          <w:lang w:val="en-US"/>
        </w:rPr>
        <w:t>P</w:t>
      </w:r>
      <w:r w:rsidRPr="00450775">
        <w:rPr>
          <w:rFonts w:ascii="Arial" w:hAnsi="Arial" w:cs="Arial"/>
          <w:b/>
          <w:bCs/>
          <w:lang w:val="en-US"/>
        </w:rPr>
        <w:t xml:space="preserve">alliative </w:t>
      </w:r>
      <w:r w:rsidR="00A05CA3">
        <w:rPr>
          <w:rFonts w:ascii="Arial" w:hAnsi="Arial" w:cs="Arial"/>
          <w:b/>
          <w:bCs/>
          <w:lang w:val="en-US"/>
        </w:rPr>
        <w:t>c</w:t>
      </w:r>
      <w:r w:rsidRPr="00450775">
        <w:rPr>
          <w:rFonts w:ascii="Arial" w:hAnsi="Arial" w:cs="Arial"/>
          <w:b/>
          <w:bCs/>
          <w:lang w:val="en-US"/>
        </w:rPr>
        <w:t xml:space="preserve">are </w:t>
      </w:r>
      <w:r w:rsidR="00A05CA3">
        <w:rPr>
          <w:rFonts w:ascii="Arial" w:hAnsi="Arial" w:cs="Arial"/>
          <w:b/>
          <w:bCs/>
          <w:lang w:val="en-US"/>
        </w:rPr>
        <w:t>i</w:t>
      </w:r>
      <w:r w:rsidRPr="00450775">
        <w:rPr>
          <w:rFonts w:ascii="Arial" w:hAnsi="Arial" w:cs="Arial"/>
          <w:b/>
          <w:bCs/>
          <w:lang w:val="en-US"/>
        </w:rPr>
        <w:t xml:space="preserve">ntegration into North Macedonia’s </w:t>
      </w:r>
      <w:r w:rsidR="00A05CA3">
        <w:rPr>
          <w:rFonts w:ascii="Arial" w:hAnsi="Arial" w:cs="Arial"/>
          <w:b/>
          <w:bCs/>
          <w:lang w:val="en-US"/>
        </w:rPr>
        <w:t>P</w:t>
      </w:r>
      <w:r w:rsidRPr="00450775">
        <w:rPr>
          <w:rFonts w:ascii="Arial" w:hAnsi="Arial" w:cs="Arial"/>
          <w:b/>
          <w:bCs/>
          <w:lang w:val="en-US"/>
        </w:rPr>
        <w:t xml:space="preserve">rimary Healthcare </w:t>
      </w:r>
    </w:p>
    <w:p w14:paraId="575B2328" w14:textId="11FC6F8E" w:rsidR="00196C72" w:rsidRPr="00450775" w:rsidRDefault="00450775" w:rsidP="00450775">
      <w:pPr>
        <w:jc w:val="center"/>
        <w:rPr>
          <w:rFonts w:ascii="Arial" w:hAnsi="Arial" w:cs="Arial"/>
          <w:b/>
          <w:bCs/>
          <w:lang w:val="en-US"/>
        </w:rPr>
      </w:pPr>
      <w:r w:rsidRPr="00450775">
        <w:rPr>
          <w:rFonts w:ascii="Arial" w:hAnsi="Arial" w:cs="Arial"/>
          <w:b/>
          <w:bCs/>
          <w:lang w:val="en-US"/>
        </w:rPr>
        <w:t>Services</w:t>
      </w:r>
    </w:p>
    <w:p w14:paraId="2A8CA975" w14:textId="77777777" w:rsidR="00450775" w:rsidRDefault="00450775" w:rsidP="00450775">
      <w:pPr>
        <w:rPr>
          <w:rFonts w:ascii="Arial" w:hAnsi="Arial" w:cs="Arial"/>
          <w:b/>
          <w:bCs/>
          <w:lang w:val="en-US"/>
        </w:rPr>
      </w:pPr>
    </w:p>
    <w:p w14:paraId="4541AC6A" w14:textId="5B756CCA" w:rsidR="00450775" w:rsidRDefault="00450775" w:rsidP="0045077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Veterovska Miljkovic L.</w:t>
      </w:r>
      <w:r w:rsidR="00C84765">
        <w:rPr>
          <w:rFonts w:ascii="Arial" w:hAnsi="Arial" w:cs="Arial"/>
          <w:b/>
          <w:bCs/>
          <w:lang w:val="en-US"/>
        </w:rPr>
        <w:t xml:space="preserve"> </w:t>
      </w:r>
      <w:r w:rsidR="00C84765" w:rsidRPr="00C84765">
        <w:rPr>
          <w:rFonts w:ascii="Arial" w:hAnsi="Arial" w:cs="Arial"/>
          <w:lang w:val="en-US"/>
        </w:rPr>
        <w:t>Jordanovski L, Jakimovska J</w:t>
      </w:r>
      <w:r w:rsidR="00C84765">
        <w:rPr>
          <w:rFonts w:ascii="Arial" w:hAnsi="Arial" w:cs="Arial"/>
          <w:lang w:val="en-US"/>
        </w:rPr>
        <w:t>.</w:t>
      </w:r>
      <w:r w:rsidR="00C84765" w:rsidRPr="00C84765">
        <w:rPr>
          <w:rFonts w:ascii="Arial" w:hAnsi="Arial" w:cs="Arial"/>
          <w:lang w:val="en-US"/>
        </w:rPr>
        <w:t xml:space="preserve"> Pavleska L</w:t>
      </w:r>
      <w:r w:rsidR="00C84765">
        <w:rPr>
          <w:rFonts w:ascii="Arial" w:hAnsi="Arial" w:cs="Arial"/>
          <w:lang w:val="en-US"/>
        </w:rPr>
        <w:t>.</w:t>
      </w:r>
      <w:r w:rsidR="00164E0D">
        <w:rPr>
          <w:rFonts w:ascii="Arial" w:hAnsi="Arial" w:cs="Arial"/>
          <w:lang w:val="en-US"/>
        </w:rPr>
        <w:t xml:space="preserve"> </w:t>
      </w:r>
      <w:r w:rsidR="00C84765">
        <w:rPr>
          <w:rFonts w:ascii="Arial" w:hAnsi="Arial" w:cs="Arial"/>
          <w:lang w:val="en-US"/>
        </w:rPr>
        <w:t xml:space="preserve">Ivanovska M. Brezovska E. </w:t>
      </w:r>
      <w:r w:rsidR="00EA193E">
        <w:rPr>
          <w:rFonts w:ascii="Arial" w:hAnsi="Arial" w:cs="Arial"/>
          <w:lang w:val="en-US"/>
        </w:rPr>
        <w:t xml:space="preserve">Ilieska D. </w:t>
      </w:r>
      <w:r w:rsidR="00C84765">
        <w:rPr>
          <w:rFonts w:ascii="Arial" w:hAnsi="Arial" w:cs="Arial"/>
          <w:lang w:val="en-US"/>
        </w:rPr>
        <w:t>Neloska L.</w:t>
      </w:r>
    </w:p>
    <w:p w14:paraId="41485D1E" w14:textId="3CF71CE2" w:rsidR="00C84765" w:rsidRPr="003D2AA4" w:rsidRDefault="00C84765" w:rsidP="00450775">
      <w:pPr>
        <w:rPr>
          <w:rFonts w:ascii="Arial" w:hAnsi="Arial" w:cs="Arial"/>
          <w:lang w:val="en-US"/>
        </w:rPr>
      </w:pPr>
      <w:r w:rsidRPr="003D2AA4">
        <w:rPr>
          <w:rFonts w:ascii="Arial" w:hAnsi="Arial" w:cs="Arial"/>
          <w:lang w:val="en-US"/>
        </w:rPr>
        <w:t>Specialized Hospital for geriatric and palliative medicine 13</w:t>
      </w:r>
      <w:r w:rsidRPr="003D2AA4">
        <w:rPr>
          <w:rFonts w:ascii="Arial" w:hAnsi="Arial" w:cs="Arial"/>
          <w:vertAlign w:val="superscript"/>
          <w:lang w:val="en-US"/>
        </w:rPr>
        <w:t>th</w:t>
      </w:r>
      <w:r w:rsidRPr="003D2AA4">
        <w:rPr>
          <w:rFonts w:ascii="Arial" w:hAnsi="Arial" w:cs="Arial"/>
          <w:lang w:val="en-US"/>
        </w:rPr>
        <w:t xml:space="preserve"> November</w:t>
      </w:r>
      <w:r w:rsidR="003D2AA4" w:rsidRPr="003D2AA4">
        <w:rPr>
          <w:rFonts w:ascii="Arial" w:hAnsi="Arial" w:cs="Arial"/>
          <w:lang w:val="en-US"/>
        </w:rPr>
        <w:t>- Skopje</w:t>
      </w:r>
    </w:p>
    <w:p w14:paraId="77207A25" w14:textId="0AE5F3F5" w:rsidR="00EE5F59" w:rsidRPr="00EE5F59" w:rsidRDefault="008A5178" w:rsidP="00EE5F59">
      <w:pPr>
        <w:jc w:val="both"/>
        <w:rPr>
          <w:rFonts w:ascii="Arial" w:hAnsi="Arial" w:cs="Arial"/>
        </w:rPr>
      </w:pPr>
      <w:r w:rsidRPr="008A5178">
        <w:rPr>
          <w:rFonts w:ascii="Arial" w:hAnsi="Arial" w:cs="Arial"/>
          <w:b/>
          <w:bCs/>
          <w:lang w:val="mk-MK"/>
        </w:rPr>
        <w:t>Introduction</w:t>
      </w:r>
      <w:r w:rsidR="00D84622">
        <w:rPr>
          <w:rFonts w:ascii="Arial" w:hAnsi="Arial" w:cs="Arial"/>
          <w:b/>
          <w:bCs/>
        </w:rPr>
        <w:t>:</w:t>
      </w:r>
      <w:r w:rsidR="001870AF">
        <w:rPr>
          <w:rFonts w:ascii="Arial" w:hAnsi="Arial" w:cs="Arial"/>
          <w:b/>
          <w:bCs/>
        </w:rPr>
        <w:t xml:space="preserve"> </w:t>
      </w:r>
      <w:r w:rsidR="00706CBD" w:rsidRPr="00706CBD">
        <w:rPr>
          <w:rFonts w:ascii="Arial" w:hAnsi="Arial" w:cs="Arial"/>
        </w:rPr>
        <w:t>The palliative care approach is a fundamental part of all clinical care.</w:t>
      </w:r>
      <w:r w:rsidR="00706CBD">
        <w:rPr>
          <w:rFonts w:ascii="Arial" w:hAnsi="Arial" w:cs="Arial"/>
        </w:rPr>
        <w:t xml:space="preserve"> </w:t>
      </w:r>
      <w:r w:rsidR="001870AF" w:rsidRPr="001870AF">
        <w:rPr>
          <w:rFonts w:ascii="Arial" w:hAnsi="Arial" w:cs="Arial"/>
        </w:rPr>
        <w:t>Each country is developing its</w:t>
      </w:r>
      <w:r w:rsidR="006E25D7">
        <w:rPr>
          <w:rFonts w:ascii="Arial" w:hAnsi="Arial" w:cs="Arial"/>
        </w:rPr>
        <w:t xml:space="preserve"> own system of palliative care </w:t>
      </w:r>
      <w:r w:rsidR="001870AF" w:rsidRPr="001870AF">
        <w:rPr>
          <w:rFonts w:ascii="Arial" w:hAnsi="Arial" w:cs="Arial"/>
        </w:rPr>
        <w:t xml:space="preserve">development. Republic of North Macedonia has an established model of integrated palliative care at the secondary, tertiary (hospital) level. </w:t>
      </w:r>
      <w:r w:rsidR="00EE5F59" w:rsidRPr="00EE5F59">
        <w:rPr>
          <w:rFonts w:ascii="Arial" w:hAnsi="Arial" w:cs="Arial"/>
        </w:rPr>
        <w:t xml:space="preserve">Access to palliative care services is limited, resulting in unnecessary suffering and inadequate support for patients and their families. </w:t>
      </w:r>
    </w:p>
    <w:p w14:paraId="2E2B732D" w14:textId="3C27D7BF" w:rsidR="008A5178" w:rsidRPr="00D84622" w:rsidRDefault="008A5178" w:rsidP="00EE5F5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Pr="008A5178">
        <w:rPr>
          <w:rFonts w:ascii="Arial" w:hAnsi="Arial" w:cs="Arial"/>
          <w:b/>
          <w:bCs/>
          <w:lang w:val="mk-MK"/>
        </w:rPr>
        <w:t>im</w:t>
      </w:r>
      <w:r w:rsidR="00D84622">
        <w:rPr>
          <w:rFonts w:ascii="Arial" w:hAnsi="Arial" w:cs="Arial"/>
          <w:b/>
          <w:bCs/>
        </w:rPr>
        <w:t xml:space="preserve">: </w:t>
      </w:r>
      <w:r w:rsidR="00D84622" w:rsidRPr="00D84622">
        <w:rPr>
          <w:rFonts w:ascii="Arial" w:hAnsi="Arial" w:cs="Arial"/>
          <w:lang w:val="en-US"/>
        </w:rPr>
        <w:t xml:space="preserve">To design and implement an advocacy strategy to integrate palliative care into the national primary healthcare list of services, by means of the essential and expanded </w:t>
      </w:r>
      <w:r w:rsidR="00EE5F59">
        <w:rPr>
          <w:rFonts w:ascii="Arial" w:hAnsi="Arial" w:cs="Arial"/>
          <w:lang w:val="en-US"/>
        </w:rPr>
        <w:t>palliative care</w:t>
      </w:r>
      <w:r w:rsidR="00D84622" w:rsidRPr="00D84622">
        <w:rPr>
          <w:rFonts w:ascii="Arial" w:hAnsi="Arial" w:cs="Arial"/>
          <w:lang w:val="en-US"/>
        </w:rPr>
        <w:t xml:space="preserve"> packages.</w:t>
      </w:r>
    </w:p>
    <w:p w14:paraId="1EFE48A1" w14:textId="28DAF685" w:rsidR="00C346BA" w:rsidRPr="00C346BA" w:rsidRDefault="008A5178" w:rsidP="00C346B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Pr="008A5178">
        <w:rPr>
          <w:rFonts w:ascii="Arial" w:hAnsi="Arial" w:cs="Arial"/>
          <w:b/>
          <w:bCs/>
          <w:lang w:val="mk-MK"/>
        </w:rPr>
        <w:t>aterial and methods</w:t>
      </w:r>
      <w:r w:rsidR="00EE5F59">
        <w:rPr>
          <w:rFonts w:ascii="Arial" w:hAnsi="Arial" w:cs="Arial"/>
          <w:b/>
          <w:bCs/>
        </w:rPr>
        <w:t xml:space="preserve"> :</w:t>
      </w:r>
      <w:r w:rsidR="00C346BA">
        <w:rPr>
          <w:rFonts w:ascii="Arial" w:hAnsi="Arial" w:cs="Arial"/>
          <w:b/>
          <w:bCs/>
        </w:rPr>
        <w:t xml:space="preserve"> </w:t>
      </w:r>
      <w:r w:rsidR="00C346BA" w:rsidRPr="00C346BA">
        <w:rPr>
          <w:rFonts w:ascii="Arial" w:hAnsi="Arial" w:cs="Arial"/>
        </w:rPr>
        <w:t>Barrier Identification: Interviews with family doctors throughout the country, to identify and understand bar</w:t>
      </w:r>
      <w:r w:rsidR="006E25D7">
        <w:rPr>
          <w:rFonts w:ascii="Arial" w:hAnsi="Arial" w:cs="Arial"/>
        </w:rPr>
        <w:t>riers to implementation of the p</w:t>
      </w:r>
      <w:r w:rsidR="00C346BA" w:rsidRPr="00C346BA">
        <w:rPr>
          <w:rFonts w:ascii="Arial" w:hAnsi="Arial" w:cs="Arial"/>
        </w:rPr>
        <w:t xml:space="preserve">ackages in </w:t>
      </w:r>
      <w:r w:rsidR="00C346BA">
        <w:rPr>
          <w:rFonts w:ascii="Arial" w:hAnsi="Arial" w:cs="Arial"/>
        </w:rPr>
        <w:t xml:space="preserve">palliative care. </w:t>
      </w:r>
      <w:r w:rsidR="006E25D7">
        <w:rPr>
          <w:rFonts w:ascii="Arial" w:hAnsi="Arial" w:cs="Arial"/>
        </w:rPr>
        <w:t>Training and education: c</w:t>
      </w:r>
      <w:r w:rsidR="00C346BA" w:rsidRPr="00C346BA">
        <w:rPr>
          <w:rFonts w:ascii="Arial" w:hAnsi="Arial" w:cs="Arial"/>
        </w:rPr>
        <w:t>reation, delivery  and evaluation o</w:t>
      </w:r>
      <w:r w:rsidR="006E25D7">
        <w:rPr>
          <w:rFonts w:ascii="Arial" w:hAnsi="Arial" w:cs="Arial"/>
        </w:rPr>
        <w:t>f educational materials on the p</w:t>
      </w:r>
      <w:r w:rsidR="00C346BA" w:rsidRPr="00C346BA">
        <w:rPr>
          <w:rFonts w:ascii="Arial" w:hAnsi="Arial" w:cs="Arial"/>
        </w:rPr>
        <w:t>ackages for healthcare professionals.</w:t>
      </w:r>
      <w:r w:rsidR="00A114C7">
        <w:rPr>
          <w:rFonts w:ascii="Arial" w:hAnsi="Arial" w:cs="Arial"/>
        </w:rPr>
        <w:t xml:space="preserve"> T</w:t>
      </w:r>
      <w:r w:rsidR="00C346BA" w:rsidRPr="00C346BA">
        <w:rPr>
          <w:rFonts w:ascii="Arial" w:hAnsi="Arial" w:cs="Arial"/>
        </w:rPr>
        <w:t>his could  but not limited to symposia and workshops.</w:t>
      </w:r>
      <w:r w:rsidR="00C346BA">
        <w:rPr>
          <w:rFonts w:ascii="Arial" w:hAnsi="Arial" w:cs="Arial"/>
        </w:rPr>
        <w:t xml:space="preserve"> </w:t>
      </w:r>
      <w:r w:rsidR="006E25D7">
        <w:rPr>
          <w:rFonts w:ascii="Arial" w:hAnsi="Arial" w:cs="Arial"/>
        </w:rPr>
        <w:t>Collaboration and Partnership: m</w:t>
      </w:r>
      <w:r w:rsidR="00C346BA" w:rsidRPr="00C346BA">
        <w:rPr>
          <w:rFonts w:ascii="Arial" w:hAnsi="Arial" w:cs="Arial"/>
        </w:rPr>
        <w:t xml:space="preserve">eetings and events to establish and strengthen collaborative working with </w:t>
      </w:r>
      <w:r w:rsidR="00C346BA">
        <w:rPr>
          <w:rFonts w:ascii="Arial" w:hAnsi="Arial" w:cs="Arial"/>
        </w:rPr>
        <w:t>family</w:t>
      </w:r>
      <w:r w:rsidR="00C346BA" w:rsidRPr="00C346BA">
        <w:rPr>
          <w:rFonts w:ascii="Arial" w:hAnsi="Arial" w:cs="Arial"/>
        </w:rPr>
        <w:t xml:space="preserve"> doctors with focus on improving access to palliative care.</w:t>
      </w:r>
    </w:p>
    <w:p w14:paraId="5B7C0D38" w14:textId="167DDC41" w:rsidR="000F3531" w:rsidRPr="000F3531" w:rsidRDefault="008A5178" w:rsidP="00816DF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Pr="008A5178">
        <w:rPr>
          <w:rFonts w:ascii="Arial" w:hAnsi="Arial" w:cs="Arial"/>
          <w:b/>
          <w:bCs/>
          <w:lang w:val="mk-MK"/>
        </w:rPr>
        <w:t>esults</w:t>
      </w:r>
      <w:r w:rsidR="00C346BA">
        <w:rPr>
          <w:rFonts w:ascii="Arial" w:hAnsi="Arial" w:cs="Arial"/>
          <w:b/>
          <w:bCs/>
        </w:rPr>
        <w:t xml:space="preserve"> :</w:t>
      </w:r>
      <w:r w:rsidR="00850262">
        <w:rPr>
          <w:rFonts w:ascii="Arial" w:hAnsi="Arial" w:cs="Arial"/>
          <w:b/>
          <w:bCs/>
        </w:rPr>
        <w:t xml:space="preserve"> </w:t>
      </w:r>
      <w:r w:rsidR="00850262" w:rsidRPr="00850262">
        <w:rPr>
          <w:rFonts w:ascii="Arial" w:hAnsi="Arial" w:cs="Arial"/>
        </w:rPr>
        <w:t>palliative care packages should be available to all family doctors, so that they can prescribe medications and use and recommend palliative services and resources</w:t>
      </w:r>
      <w:r w:rsidR="000F3531">
        <w:rPr>
          <w:rFonts w:ascii="Arial" w:hAnsi="Arial" w:cs="Arial"/>
        </w:rPr>
        <w:t>.</w:t>
      </w:r>
      <w:r w:rsidR="000F3531" w:rsidRPr="000F3531">
        <w:rPr>
          <w:rFonts w:ascii="Calibri" w:eastAsia="Calibri" w:hAnsi="Calibri" w:cs="Calibri"/>
          <w:color w:val="404040" w:themeColor="text1" w:themeTint="BF"/>
          <w:kern w:val="24"/>
          <w:sz w:val="40"/>
          <w:szCs w:val="40"/>
          <w:lang w:eastAsia="en-GB"/>
          <w14:ligatures w14:val="none"/>
        </w:rPr>
        <w:t xml:space="preserve"> </w:t>
      </w:r>
      <w:r w:rsidR="000F3531">
        <w:rPr>
          <w:rFonts w:ascii="Arial" w:hAnsi="Arial" w:cs="Arial"/>
        </w:rPr>
        <w:t>E</w:t>
      </w:r>
      <w:r w:rsidR="000F3531" w:rsidRPr="000F3531">
        <w:rPr>
          <w:rFonts w:ascii="Arial" w:hAnsi="Arial" w:cs="Arial"/>
        </w:rPr>
        <w:t>stablishing greater partnerships with primary care physicians,  patients who need palliative care will receive it in the best and most accessible way of medications and resources in the country</w:t>
      </w:r>
      <w:r w:rsidR="000F3531" w:rsidRPr="000F3531">
        <w:rPr>
          <w:rFonts w:ascii="Arial" w:hAnsi="Arial" w:cs="Arial"/>
          <w:i/>
          <w:iCs/>
        </w:rPr>
        <w:t>.</w:t>
      </w:r>
      <w:r w:rsidR="00816DF8" w:rsidRPr="00816DF8">
        <w:rPr>
          <w:rFonts w:ascii="Calibri" w:eastAsia="Calibri" w:hAnsi="Calibri" w:cs="Calibri"/>
          <w:color w:val="404040" w:themeColor="text1" w:themeTint="BF"/>
          <w:kern w:val="24"/>
          <w:sz w:val="40"/>
          <w:szCs w:val="40"/>
          <w:lang w:eastAsia="en-GB"/>
          <w14:ligatures w14:val="none"/>
        </w:rPr>
        <w:t xml:space="preserve"> </w:t>
      </w:r>
    </w:p>
    <w:p w14:paraId="390CE625" w14:textId="77777777" w:rsidR="00BA7645" w:rsidRDefault="003D2AA4" w:rsidP="00BA764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Conclusion</w:t>
      </w:r>
      <w:r w:rsidR="00953DC2">
        <w:rPr>
          <w:rFonts w:ascii="Arial" w:hAnsi="Arial" w:cs="Arial"/>
          <w:b/>
          <w:bCs/>
        </w:rPr>
        <w:t>:</w:t>
      </w:r>
      <w:r w:rsidR="00BA7645">
        <w:rPr>
          <w:rFonts w:ascii="Arial" w:hAnsi="Arial" w:cs="Arial"/>
          <w:b/>
          <w:bCs/>
        </w:rPr>
        <w:t xml:space="preserve"> </w:t>
      </w:r>
      <w:r w:rsidR="00BA7645" w:rsidRPr="00BA7645">
        <w:rPr>
          <w:rFonts w:ascii="Arial" w:hAnsi="Arial" w:cs="Arial"/>
        </w:rPr>
        <w:t xml:space="preserve">Services and institutional developments, strategic and operational emphasis is focused on comprehensiveness (from home care to tertiary level care), modernisation and integration of all service elements into a unified and coherent service model. </w:t>
      </w:r>
    </w:p>
    <w:p w14:paraId="7ED027C6" w14:textId="2B8488B9" w:rsidR="00BA7645" w:rsidRPr="00BA7645" w:rsidRDefault="00BA7645" w:rsidP="00BA7645">
      <w:pPr>
        <w:jc w:val="both"/>
        <w:rPr>
          <w:rFonts w:ascii="Arial" w:hAnsi="Arial" w:cs="Arial"/>
        </w:rPr>
      </w:pPr>
      <w:r w:rsidRPr="00BA7645">
        <w:rPr>
          <w:rFonts w:ascii="Arial" w:hAnsi="Arial" w:cs="Arial"/>
          <w:b/>
          <w:bCs/>
        </w:rPr>
        <w:t>Key words</w:t>
      </w:r>
      <w:r>
        <w:rPr>
          <w:rFonts w:ascii="Arial" w:hAnsi="Arial" w:cs="Arial"/>
        </w:rPr>
        <w:t xml:space="preserve"> : palliative care, primary health care</w:t>
      </w:r>
    </w:p>
    <w:p w14:paraId="0E5DF7D2" w14:textId="3EE5FC33" w:rsidR="008A5178" w:rsidRPr="008A5178" w:rsidRDefault="008A5178" w:rsidP="00EE5F59">
      <w:pPr>
        <w:jc w:val="both"/>
        <w:rPr>
          <w:rFonts w:ascii="Arial" w:hAnsi="Arial" w:cs="Arial"/>
          <w:b/>
          <w:bCs/>
          <w:lang w:val="mk-MK"/>
        </w:rPr>
      </w:pPr>
    </w:p>
    <w:sectPr w:rsidR="008A5178" w:rsidRPr="008A5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7189"/>
    <w:multiLevelType w:val="hybridMultilevel"/>
    <w:tmpl w:val="B5620DEE"/>
    <w:lvl w:ilvl="0" w:tplc="C8F26C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A0D4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FEEF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BEBA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0EB5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F81E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9CB9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3862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10C20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79D5F21"/>
    <w:multiLevelType w:val="hybridMultilevel"/>
    <w:tmpl w:val="9E9C37C6"/>
    <w:lvl w:ilvl="0" w:tplc="086A04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9C4A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9635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28BB0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9CEA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9C49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EA0B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A40B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4007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A083CAF"/>
    <w:multiLevelType w:val="hybridMultilevel"/>
    <w:tmpl w:val="B17EE6A2"/>
    <w:lvl w:ilvl="0" w:tplc="6690FE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FA9E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2A919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1E96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067E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E6C3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24A0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42C8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F413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40D1D77"/>
    <w:multiLevelType w:val="hybridMultilevel"/>
    <w:tmpl w:val="4AF2782A"/>
    <w:lvl w:ilvl="0" w:tplc="864220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2C45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9E02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A479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AEA6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5E2D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BE32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3CCA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4690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D6154D2"/>
    <w:multiLevelType w:val="hybridMultilevel"/>
    <w:tmpl w:val="7FEC197A"/>
    <w:lvl w:ilvl="0" w:tplc="C4CA02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3E2D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EE4D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3E11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5054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3CC5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0C11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2C8C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1ADB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D3602BF"/>
    <w:multiLevelType w:val="hybridMultilevel"/>
    <w:tmpl w:val="19AAF36A"/>
    <w:lvl w:ilvl="0" w:tplc="BD90E7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C4B6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118E5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02CF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223E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5258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C851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0699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C481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239412C"/>
    <w:multiLevelType w:val="hybridMultilevel"/>
    <w:tmpl w:val="E102CACC"/>
    <w:lvl w:ilvl="0" w:tplc="77F8C0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68B6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C69E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6A02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B878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AE40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718B8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B4D5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B64F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EEF65CC"/>
    <w:multiLevelType w:val="hybridMultilevel"/>
    <w:tmpl w:val="0016BE40"/>
    <w:lvl w:ilvl="0" w:tplc="449800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8EB4A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52B2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4E7B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0A19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9ADC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DA37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B6E2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464B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75"/>
    <w:rsid w:val="000F3531"/>
    <w:rsid w:val="00164E0D"/>
    <w:rsid w:val="001870AF"/>
    <w:rsid w:val="00196C72"/>
    <w:rsid w:val="003D2AA4"/>
    <w:rsid w:val="00450775"/>
    <w:rsid w:val="006E25D7"/>
    <w:rsid w:val="00706CBD"/>
    <w:rsid w:val="00816DF8"/>
    <w:rsid w:val="008213B8"/>
    <w:rsid w:val="00850262"/>
    <w:rsid w:val="008A5178"/>
    <w:rsid w:val="00953DC2"/>
    <w:rsid w:val="00A05CA3"/>
    <w:rsid w:val="00A114C7"/>
    <w:rsid w:val="00B074B9"/>
    <w:rsid w:val="00B35F85"/>
    <w:rsid w:val="00B57E4B"/>
    <w:rsid w:val="00BA7645"/>
    <w:rsid w:val="00C346BA"/>
    <w:rsid w:val="00C84765"/>
    <w:rsid w:val="00CB530A"/>
    <w:rsid w:val="00D84622"/>
    <w:rsid w:val="00DB76CA"/>
    <w:rsid w:val="00EA193E"/>
    <w:rsid w:val="00EE5F59"/>
    <w:rsid w:val="00F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7D45"/>
  <w15:chartTrackingRefBased/>
  <w15:docId w15:val="{3E6B5C52-B7B6-4724-ADE4-40ECFD7A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7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7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7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7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7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Veterovska Miljkovikj</dc:creator>
  <cp:keywords/>
  <dc:description/>
  <cp:lastModifiedBy>ass.spec.d-rPavleska</cp:lastModifiedBy>
  <cp:revision>2</cp:revision>
  <dcterms:created xsi:type="dcterms:W3CDTF">2025-09-21T16:08:00Z</dcterms:created>
  <dcterms:modified xsi:type="dcterms:W3CDTF">2025-09-21T16:08:00Z</dcterms:modified>
</cp:coreProperties>
</file>