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8B5" w:rsidRDefault="005308B5" w:rsidP="00D954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08B5">
        <w:rPr>
          <w:rFonts w:ascii="Times New Roman" w:eastAsia="Times New Roman" w:hAnsi="Times New Roman" w:cs="Times New Roman"/>
          <w:sz w:val="24"/>
          <w:szCs w:val="24"/>
        </w:rPr>
        <w:br/>
      </w:r>
      <w:r w:rsidRPr="00CA1D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Thalidomide-Induced Erythema </w:t>
      </w:r>
      <w:proofErr w:type="spellStart"/>
      <w:r w:rsidRPr="00CA1D56">
        <w:rPr>
          <w:rFonts w:ascii="Times New Roman" w:eastAsia="Times New Roman" w:hAnsi="Times New Roman" w:cs="Times New Roman"/>
          <w:b/>
          <w:bCs/>
          <w:sz w:val="24"/>
          <w:szCs w:val="24"/>
        </w:rPr>
        <w:t>Multiforme</w:t>
      </w:r>
      <w:proofErr w:type="spellEnd"/>
      <w:r w:rsidRPr="00CA1D56">
        <w:rPr>
          <w:rFonts w:ascii="Times New Roman" w:eastAsia="Times New Roman" w:hAnsi="Times New Roman" w:cs="Times New Roman"/>
          <w:b/>
          <w:bCs/>
          <w:sz w:val="24"/>
          <w:szCs w:val="24"/>
        </w:rPr>
        <w:t>-Like Reaction in a Patient with Multiple Myeloma: A Case Report</w:t>
      </w:r>
    </w:p>
    <w:p w:rsidR="0042084A" w:rsidRPr="0042084A" w:rsidRDefault="0042084A" w:rsidP="0042084A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42084A">
        <w:rPr>
          <w:rFonts w:ascii="Times New Roman" w:eastAsiaTheme="minorEastAsia" w:hAnsi="Times New Roman" w:cs="Times New Roman"/>
          <w:b/>
          <w:sz w:val="24"/>
          <w:szCs w:val="24"/>
        </w:rPr>
        <w:t>Rushiti</w:t>
      </w:r>
      <w:proofErr w:type="spellEnd"/>
      <w:r w:rsidRPr="0042084A">
        <w:rPr>
          <w:rFonts w:ascii="Times New Roman" w:eastAsiaTheme="minorEastAsia" w:hAnsi="Times New Roman" w:cs="Times New Roman"/>
          <w:b/>
          <w:sz w:val="24"/>
          <w:szCs w:val="24"/>
        </w:rPr>
        <w:t xml:space="preserve"> Mehmeti K</w:t>
      </w:r>
      <w:r w:rsidRPr="0042084A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proofErr w:type="spellStart"/>
      <w:r w:rsidRPr="0042084A">
        <w:rPr>
          <w:rFonts w:ascii="Times New Roman" w:eastAsiaTheme="minorEastAsia" w:hAnsi="Times New Roman" w:cs="Times New Roman"/>
          <w:sz w:val="24"/>
          <w:szCs w:val="24"/>
        </w:rPr>
        <w:t>Ichokaeva</w:t>
      </w:r>
      <w:proofErr w:type="spellEnd"/>
      <w:r w:rsidRPr="0042084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42084A">
        <w:rPr>
          <w:rFonts w:ascii="Times New Roman" w:eastAsiaTheme="minorEastAsia" w:hAnsi="Times New Roman" w:cs="Times New Roman"/>
          <w:sz w:val="24"/>
          <w:szCs w:val="24"/>
        </w:rPr>
        <w:t>Jakovljevik</w:t>
      </w:r>
      <w:proofErr w:type="spellEnd"/>
      <w:r w:rsidRPr="0042084A">
        <w:rPr>
          <w:rFonts w:ascii="Times New Roman" w:eastAsiaTheme="minorEastAsia" w:hAnsi="Times New Roman" w:cs="Times New Roman"/>
          <w:sz w:val="24"/>
          <w:szCs w:val="24"/>
        </w:rPr>
        <w:t xml:space="preserve"> N</w:t>
      </w:r>
      <w:r>
        <w:rPr>
          <w:rFonts w:ascii="Times New Roman" w:eastAsiaTheme="minorEastAsia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</w:rPr>
        <w:t>Popovski T</w:t>
      </w:r>
    </w:p>
    <w:p w:rsidR="0042084A" w:rsidRPr="0042084A" w:rsidRDefault="0042084A" w:rsidP="0042084A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084A">
        <w:rPr>
          <w:rFonts w:ascii="Times New Roman" w:eastAsiaTheme="minorEastAsia" w:hAnsi="Times New Roman" w:cs="Times New Roman"/>
          <w:sz w:val="24"/>
          <w:szCs w:val="24"/>
        </w:rPr>
        <w:t>PHI University Clinic of Dermatology – Skopje</w:t>
      </w:r>
    </w:p>
    <w:p w:rsidR="005308B5" w:rsidRPr="00CA1D56" w:rsidRDefault="005308B5" w:rsidP="00D954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56">
        <w:rPr>
          <w:rFonts w:ascii="Times New Roman" w:eastAsia="Times New Roman" w:hAnsi="Times New Roman" w:cs="Times New Roman"/>
          <w:b/>
          <w:bCs/>
          <w:sz w:val="24"/>
          <w:szCs w:val="24"/>
        </w:rPr>
        <w:t>Abstract</w:t>
      </w:r>
    </w:p>
    <w:p w:rsidR="005308B5" w:rsidRPr="00CA1D56" w:rsidRDefault="00D95486" w:rsidP="00D954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</w:t>
      </w:r>
      <w:r w:rsidR="005308B5" w:rsidRPr="00CA1D5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5308B5" w:rsidRPr="00CA1D56">
        <w:rPr>
          <w:rFonts w:ascii="Times New Roman" w:eastAsia="Times New Roman" w:hAnsi="Times New Roman" w:cs="Times New Roman"/>
          <w:sz w:val="24"/>
          <w:szCs w:val="24"/>
        </w:rPr>
        <w:br/>
        <w:t xml:space="preserve">Thalidomide, in combination with proteasome inhibitors and corticosteroids, remains a widely used therapeutic option for multiple myeloma. Although cutaneous adverse drug reactions (CADRs) are relatively common with cancer therapies, erythema </w:t>
      </w:r>
      <w:proofErr w:type="spellStart"/>
      <w:r w:rsidR="005308B5" w:rsidRPr="00CA1D56">
        <w:rPr>
          <w:rFonts w:ascii="Times New Roman" w:eastAsia="Times New Roman" w:hAnsi="Times New Roman" w:cs="Times New Roman"/>
          <w:sz w:val="24"/>
          <w:szCs w:val="24"/>
        </w:rPr>
        <w:t>multiforme</w:t>
      </w:r>
      <w:proofErr w:type="spellEnd"/>
      <w:r w:rsidR="005308B5" w:rsidRPr="00CA1D56">
        <w:rPr>
          <w:rFonts w:ascii="Times New Roman" w:eastAsia="Times New Roman" w:hAnsi="Times New Roman" w:cs="Times New Roman"/>
          <w:sz w:val="24"/>
          <w:szCs w:val="24"/>
        </w:rPr>
        <w:t xml:space="preserve"> (EM)-like eruptions attributed to thalidomide are rarely described in the literature. Accurate diagnosis often requires both clinical and histopathological correlation.</w:t>
      </w:r>
    </w:p>
    <w:p w:rsidR="005308B5" w:rsidRPr="00CA1D56" w:rsidRDefault="00D95486" w:rsidP="00D954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Case</w:t>
      </w:r>
      <w:r w:rsidR="005308B5" w:rsidRPr="00CA1D56">
        <w:rPr>
          <w:rFonts w:ascii="Times New Roman" w:eastAsia="Times New Roman" w:hAnsi="Times New Roman" w:cs="Times New Roman"/>
          <w:b/>
          <w:bCs/>
          <w:sz w:val="24"/>
          <w:szCs w:val="24"/>
        </w:rPr>
        <w:t>Presentation</w:t>
      </w:r>
      <w:proofErr w:type="spellEnd"/>
      <w:r w:rsidR="005308B5" w:rsidRPr="00CA1D5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5308B5" w:rsidRPr="00CA1D56">
        <w:rPr>
          <w:rFonts w:ascii="Times New Roman" w:eastAsia="Times New Roman" w:hAnsi="Times New Roman" w:cs="Times New Roman"/>
          <w:sz w:val="24"/>
          <w:szCs w:val="24"/>
        </w:rPr>
        <w:br/>
        <w:t xml:space="preserve">A 70-year-old male with newly diagnosed multiple myeloma was initiated on combination therapy including </w:t>
      </w:r>
      <w:proofErr w:type="spellStart"/>
      <w:r w:rsidR="005308B5" w:rsidRPr="00CA1D56">
        <w:rPr>
          <w:rFonts w:ascii="Times New Roman" w:eastAsia="Times New Roman" w:hAnsi="Times New Roman" w:cs="Times New Roman"/>
          <w:sz w:val="24"/>
          <w:szCs w:val="24"/>
        </w:rPr>
        <w:t>borte</w:t>
      </w:r>
      <w:r w:rsidR="002D72E6" w:rsidRPr="00CA1D56">
        <w:rPr>
          <w:rFonts w:ascii="Times New Roman" w:eastAsia="Times New Roman" w:hAnsi="Times New Roman" w:cs="Times New Roman"/>
          <w:sz w:val="24"/>
          <w:szCs w:val="24"/>
        </w:rPr>
        <w:t>zomib</w:t>
      </w:r>
      <w:proofErr w:type="spellEnd"/>
      <w:r w:rsidR="002D72E6" w:rsidRPr="00CA1D56">
        <w:rPr>
          <w:rFonts w:ascii="Times New Roman" w:eastAsia="Times New Roman" w:hAnsi="Times New Roman" w:cs="Times New Roman"/>
          <w:sz w:val="24"/>
          <w:szCs w:val="24"/>
        </w:rPr>
        <w:t>, thalidomide 100 mg daily</w:t>
      </w:r>
      <w:r w:rsidR="005308B5" w:rsidRPr="00CA1D56">
        <w:rPr>
          <w:rFonts w:ascii="Times New Roman" w:eastAsia="Times New Roman" w:hAnsi="Times New Roman" w:cs="Times New Roman"/>
          <w:sz w:val="24"/>
          <w:szCs w:val="24"/>
        </w:rPr>
        <w:t xml:space="preserve"> and dexamethasone. Shortly after treatment initiation and during preparation for adjuvant radiotherapy, the patient developed cutaneous changes. Within two weeks, he presented with widespread erythematous patches and </w:t>
      </w:r>
      <w:proofErr w:type="spellStart"/>
      <w:r w:rsidR="005308B5" w:rsidRPr="00CA1D56">
        <w:rPr>
          <w:rFonts w:ascii="Times New Roman" w:eastAsia="Times New Roman" w:hAnsi="Times New Roman" w:cs="Times New Roman"/>
          <w:sz w:val="24"/>
          <w:szCs w:val="24"/>
        </w:rPr>
        <w:t>targetoid</w:t>
      </w:r>
      <w:proofErr w:type="spellEnd"/>
      <w:r w:rsidR="005308B5" w:rsidRPr="00CA1D56">
        <w:rPr>
          <w:rFonts w:ascii="Times New Roman" w:eastAsia="Times New Roman" w:hAnsi="Times New Roman" w:cs="Times New Roman"/>
          <w:sz w:val="24"/>
          <w:szCs w:val="24"/>
        </w:rPr>
        <w:t xml:space="preserve"> lesions affecting the back, neck, face, che</w:t>
      </w:r>
      <w:r w:rsidR="002D72E6" w:rsidRPr="00CA1D56">
        <w:rPr>
          <w:rFonts w:ascii="Times New Roman" w:eastAsia="Times New Roman" w:hAnsi="Times New Roman" w:cs="Times New Roman"/>
          <w:sz w:val="24"/>
          <w:szCs w:val="24"/>
        </w:rPr>
        <w:t>st, abdomen, lumbosacral region</w:t>
      </w:r>
      <w:r w:rsidR="005308B5" w:rsidRPr="00CA1D56">
        <w:rPr>
          <w:rFonts w:ascii="Times New Roman" w:eastAsia="Times New Roman" w:hAnsi="Times New Roman" w:cs="Times New Roman"/>
          <w:sz w:val="24"/>
          <w:szCs w:val="24"/>
        </w:rPr>
        <w:t xml:space="preserve"> and all extremities, without mucosal involvement or systemic symptoms. Skin biopsy revealed histopathological features consistent with a drug-induced reaction. Thalidomide was discontinued and a short course of systemic methylprednisolone and oral antihistamines led to rapid resolution of lesions. </w:t>
      </w:r>
      <w:proofErr w:type="spellStart"/>
      <w:r w:rsidR="005308B5" w:rsidRPr="00CA1D56">
        <w:rPr>
          <w:rFonts w:ascii="Times New Roman" w:eastAsia="Times New Roman" w:hAnsi="Times New Roman" w:cs="Times New Roman"/>
          <w:sz w:val="24"/>
          <w:szCs w:val="24"/>
        </w:rPr>
        <w:t>Bortezomib</w:t>
      </w:r>
      <w:proofErr w:type="spellEnd"/>
      <w:r w:rsidR="005308B5" w:rsidRPr="00CA1D56">
        <w:rPr>
          <w:rFonts w:ascii="Times New Roman" w:eastAsia="Times New Roman" w:hAnsi="Times New Roman" w:cs="Times New Roman"/>
          <w:sz w:val="24"/>
          <w:szCs w:val="24"/>
        </w:rPr>
        <w:t xml:space="preserve"> was later reintroduced with premedication and was well tolerated, with no recurrence of skin changes. Based on the clinical course and biopsy findings, thalidomide was cons</w:t>
      </w:r>
      <w:r w:rsidR="002D72E6" w:rsidRPr="00CA1D56">
        <w:rPr>
          <w:rFonts w:ascii="Times New Roman" w:eastAsia="Times New Roman" w:hAnsi="Times New Roman" w:cs="Times New Roman"/>
          <w:sz w:val="24"/>
          <w:szCs w:val="24"/>
        </w:rPr>
        <w:t>idered the most likely trigger and we</w:t>
      </w:r>
      <w:r w:rsidR="005308B5" w:rsidRPr="00CA1D56">
        <w:rPr>
          <w:rFonts w:ascii="Times New Roman" w:eastAsia="Times New Roman" w:hAnsi="Times New Roman" w:cs="Times New Roman"/>
          <w:sz w:val="24"/>
          <w:szCs w:val="24"/>
        </w:rPr>
        <w:t xml:space="preserve"> advised avoiding immediate re-exposure and considering alternative agents with different chemical structures to reduce the risk of recurrence.</w:t>
      </w:r>
    </w:p>
    <w:p w:rsidR="005308B5" w:rsidRPr="00CA1D56" w:rsidRDefault="005308B5" w:rsidP="00D954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56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Discussion:</w:t>
      </w:r>
      <w:r w:rsidRPr="00CA1D56">
        <w:rPr>
          <w:rFonts w:ascii="Times New Roman" w:eastAsia="Times New Roman" w:hAnsi="Times New Roman" w:cs="Times New Roman"/>
          <w:sz w:val="24"/>
          <w:szCs w:val="24"/>
        </w:rPr>
        <w:br/>
        <w:t>Thalidomide-induced EM-like eruptions are exceptionally rare and may be under-recognized in oncology practice. The characteristic lesion morphology, close temporal r</w:t>
      </w:r>
      <w:r w:rsidR="002D72E6" w:rsidRPr="00CA1D56">
        <w:rPr>
          <w:rFonts w:ascii="Times New Roman" w:eastAsia="Times New Roman" w:hAnsi="Times New Roman" w:cs="Times New Roman"/>
          <w:sz w:val="24"/>
          <w:szCs w:val="24"/>
        </w:rPr>
        <w:t xml:space="preserve">elationship to drug initiation </w:t>
      </w:r>
      <w:r w:rsidRPr="00CA1D56">
        <w:rPr>
          <w:rFonts w:ascii="Times New Roman" w:eastAsia="Times New Roman" w:hAnsi="Times New Roman" w:cs="Times New Roman"/>
          <w:sz w:val="24"/>
          <w:szCs w:val="24"/>
        </w:rPr>
        <w:t>and biopsy confirmation supported the diagnosis in this case. Published reports caution that re-challenge with the offending drug can lead to more severe or even life-threatening cutaneous reactions, such as Stevens–Johnson syndrome or toxic epidermal necrolysis. Preventive measures include permanent withdrawal or replacement with non–cross-reactive agents.</w:t>
      </w:r>
    </w:p>
    <w:p w:rsidR="005308B5" w:rsidRPr="00CA1D56" w:rsidRDefault="005308B5" w:rsidP="00D954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56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Conclusion:</w:t>
      </w:r>
      <w:r w:rsidR="00EB5989" w:rsidRPr="00CA1D56">
        <w:rPr>
          <w:rFonts w:ascii="Times New Roman" w:eastAsia="Times New Roman" w:hAnsi="Times New Roman" w:cs="Times New Roman"/>
          <w:sz w:val="24"/>
          <w:szCs w:val="24"/>
        </w:rPr>
        <w:br/>
        <w:t>T</w:t>
      </w:r>
      <w:r w:rsidRPr="00CA1D56">
        <w:rPr>
          <w:rFonts w:ascii="Times New Roman" w:eastAsia="Times New Roman" w:hAnsi="Times New Roman" w:cs="Times New Roman"/>
          <w:sz w:val="24"/>
          <w:szCs w:val="24"/>
        </w:rPr>
        <w:t>he importance of early recognition of EM-like drug reactions in patients receiving thalidomide</w:t>
      </w:r>
      <w:r w:rsidR="00EB5989" w:rsidRPr="00CA1D56">
        <w:rPr>
          <w:rFonts w:ascii="Times New Roman" w:eastAsia="Times New Roman" w:hAnsi="Times New Roman" w:cs="Times New Roman"/>
          <w:sz w:val="24"/>
          <w:szCs w:val="24"/>
        </w:rPr>
        <w:t xml:space="preserve"> is crucial</w:t>
      </w:r>
      <w:r w:rsidRPr="00CA1D56">
        <w:rPr>
          <w:rFonts w:ascii="Times New Roman" w:eastAsia="Times New Roman" w:hAnsi="Times New Roman" w:cs="Times New Roman"/>
          <w:sz w:val="24"/>
          <w:szCs w:val="24"/>
        </w:rPr>
        <w:t>. Prompt diagnosis, histopathological confirma</w:t>
      </w:r>
      <w:r w:rsidR="002D72E6" w:rsidRPr="00CA1D56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CA1D56">
        <w:rPr>
          <w:rFonts w:ascii="Times New Roman" w:eastAsia="Times New Roman" w:hAnsi="Times New Roman" w:cs="Times New Roman"/>
          <w:sz w:val="24"/>
          <w:szCs w:val="24"/>
        </w:rPr>
        <w:t>and avoidance of re-exposure are essential to prevent recurrence and to maintain continuity of cancer therapy through safe alternative regimens.</w:t>
      </w:r>
    </w:p>
    <w:p w:rsidR="005308B5" w:rsidRPr="00CA1D56" w:rsidRDefault="005308B5" w:rsidP="00D954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5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Keywords:</w:t>
      </w:r>
      <w:r w:rsidRPr="00CA1D56">
        <w:rPr>
          <w:rFonts w:ascii="Times New Roman" w:eastAsia="Times New Roman" w:hAnsi="Times New Roman" w:cs="Times New Roman"/>
          <w:sz w:val="24"/>
          <w:szCs w:val="24"/>
        </w:rPr>
        <w:br/>
        <w:t xml:space="preserve">Multiple myeloma, thalidomide, erythema </w:t>
      </w:r>
      <w:proofErr w:type="spellStart"/>
      <w:r w:rsidRPr="00CA1D56">
        <w:rPr>
          <w:rFonts w:ascii="Times New Roman" w:eastAsia="Times New Roman" w:hAnsi="Times New Roman" w:cs="Times New Roman"/>
          <w:sz w:val="24"/>
          <w:szCs w:val="24"/>
        </w:rPr>
        <w:t>multiforme</w:t>
      </w:r>
      <w:proofErr w:type="spellEnd"/>
      <w:r w:rsidRPr="00CA1D56">
        <w:rPr>
          <w:rFonts w:ascii="Times New Roman" w:eastAsia="Times New Roman" w:hAnsi="Times New Roman" w:cs="Times New Roman"/>
          <w:sz w:val="24"/>
          <w:szCs w:val="24"/>
        </w:rPr>
        <w:t>-like reaction, drug-induced rash, skin biopsy, case report</w:t>
      </w:r>
    </w:p>
    <w:p w:rsidR="00493E99" w:rsidRPr="00CA1D56" w:rsidRDefault="00493E99" w:rsidP="00D95486">
      <w:pPr>
        <w:jc w:val="both"/>
        <w:rPr>
          <w:rFonts w:ascii="Times New Roman" w:hAnsi="Times New Roman" w:cs="Times New Roman"/>
        </w:rPr>
      </w:pPr>
    </w:p>
    <w:sectPr w:rsidR="00493E99" w:rsidRPr="00CA1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B5"/>
    <w:rsid w:val="002D72E6"/>
    <w:rsid w:val="0042084A"/>
    <w:rsid w:val="00493E99"/>
    <w:rsid w:val="005308B5"/>
    <w:rsid w:val="00CA1D56"/>
    <w:rsid w:val="00D95486"/>
    <w:rsid w:val="00EB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7FD43"/>
  <w15:chartTrackingRefBased/>
  <w15:docId w15:val="{9166FE60-2B31-4ACC-90D9-3D09B2CC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Dr.Mendi</dc:creator>
  <cp:keywords/>
  <dc:description/>
  <cp:lastModifiedBy>Dr.Mendi</cp:lastModifiedBy>
  <cp:revision>7</cp:revision>
  <dcterms:created xsi:type="dcterms:W3CDTF">2025-08-12T14:46:00Z</dcterms:created>
  <dcterms:modified xsi:type="dcterms:W3CDTF">2025-10-15T19:45:00Z</dcterms:modified>
</cp:coreProperties>
</file>